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7C0" w:rsidRPr="00E447C0" w:rsidRDefault="00E447C0" w:rsidP="00E447C0">
      <w:pPr>
        <w:spacing w:after="0" w:line="295" w:lineRule="atLeast"/>
        <w:jc w:val="center"/>
        <w:outlineLvl w:val="2"/>
        <w:rPr>
          <w:rFonts w:ascii="Times New Roman" w:eastAsia="Times New Roman" w:hAnsi="Times New Roman" w:cs="Times New Roman"/>
          <w:b/>
          <w:bCs/>
          <w:sz w:val="28"/>
          <w:szCs w:val="28"/>
          <w:lang w:eastAsia="uk-UA"/>
        </w:rPr>
      </w:pPr>
      <w:r w:rsidRPr="00E447C0">
        <w:rPr>
          <w:rFonts w:ascii="Times New Roman" w:eastAsia="Times New Roman" w:hAnsi="Times New Roman" w:cs="Times New Roman"/>
          <w:b/>
          <w:bCs/>
          <w:sz w:val="28"/>
          <w:szCs w:val="28"/>
          <w:lang w:eastAsia="uk-UA"/>
        </w:rPr>
        <w:t xml:space="preserve">Алгоритм дій при виявленні </w:t>
      </w:r>
      <w:proofErr w:type="spellStart"/>
      <w:r w:rsidRPr="00E447C0">
        <w:rPr>
          <w:rFonts w:ascii="Times New Roman" w:eastAsia="Times New Roman" w:hAnsi="Times New Roman" w:cs="Times New Roman"/>
          <w:b/>
          <w:bCs/>
          <w:sz w:val="28"/>
          <w:szCs w:val="28"/>
          <w:lang w:eastAsia="uk-UA"/>
        </w:rPr>
        <w:t>булінгу</w:t>
      </w:r>
      <w:proofErr w:type="spellEnd"/>
    </w:p>
    <w:p w:rsidR="00E447C0" w:rsidRPr="00E447C0" w:rsidRDefault="00E447C0" w:rsidP="00E447C0">
      <w:pPr>
        <w:spacing w:after="0" w:line="295" w:lineRule="atLeast"/>
        <w:outlineLvl w:val="1"/>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 xml:space="preserve">Повідомлення про </w:t>
      </w:r>
      <w:proofErr w:type="spellStart"/>
      <w:r w:rsidRPr="00E447C0">
        <w:rPr>
          <w:rFonts w:ascii="Times New Roman" w:eastAsia="Times New Roman" w:hAnsi="Times New Roman" w:cs="Times New Roman"/>
          <w:sz w:val="28"/>
          <w:szCs w:val="28"/>
          <w:lang w:eastAsia="uk-UA"/>
        </w:rPr>
        <w:t>булінг</w:t>
      </w:r>
      <w:proofErr w:type="spellEnd"/>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Про те, що у закладі освіти відбулося (чи відбувається) цькування може знати чимало осіб, а саме: учні, батьки, вчителі та працівники навчального закладу.</w:t>
      </w:r>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 xml:space="preserve">Усі вони, а також безпосередні жертви </w:t>
      </w:r>
      <w:proofErr w:type="spellStart"/>
      <w:r w:rsidRPr="00E447C0">
        <w:rPr>
          <w:rFonts w:ascii="Times New Roman" w:eastAsia="Times New Roman" w:hAnsi="Times New Roman" w:cs="Times New Roman"/>
          <w:sz w:val="28"/>
          <w:szCs w:val="28"/>
          <w:lang w:eastAsia="uk-UA"/>
        </w:rPr>
        <w:t>б</w:t>
      </w:r>
      <w:bookmarkStart w:id="0" w:name="_GoBack"/>
      <w:bookmarkEnd w:id="0"/>
      <w:r w:rsidRPr="00E447C0">
        <w:rPr>
          <w:rFonts w:ascii="Times New Roman" w:eastAsia="Times New Roman" w:hAnsi="Times New Roman" w:cs="Times New Roman"/>
          <w:sz w:val="28"/>
          <w:szCs w:val="28"/>
          <w:lang w:eastAsia="uk-UA"/>
        </w:rPr>
        <w:t>улінгу</w:t>
      </w:r>
      <w:proofErr w:type="spellEnd"/>
      <w:r w:rsidRPr="00E447C0">
        <w:rPr>
          <w:rFonts w:ascii="Times New Roman" w:eastAsia="Times New Roman" w:hAnsi="Times New Roman" w:cs="Times New Roman"/>
          <w:sz w:val="28"/>
          <w:szCs w:val="28"/>
          <w:lang w:eastAsia="uk-UA"/>
        </w:rPr>
        <w:t xml:space="preserve">, повинні повідомити про це керівника навчального закладу. Батьки школярів можуть подати йому заяву про </w:t>
      </w:r>
      <w:proofErr w:type="spellStart"/>
      <w:r w:rsidRPr="00E447C0">
        <w:rPr>
          <w:rFonts w:ascii="Times New Roman" w:eastAsia="Times New Roman" w:hAnsi="Times New Roman" w:cs="Times New Roman"/>
          <w:sz w:val="28"/>
          <w:szCs w:val="28"/>
          <w:lang w:eastAsia="uk-UA"/>
        </w:rPr>
        <w:t>булінг</w:t>
      </w:r>
      <w:proofErr w:type="spellEnd"/>
      <w:r w:rsidRPr="00E447C0">
        <w:rPr>
          <w:rFonts w:ascii="Times New Roman" w:eastAsia="Times New Roman" w:hAnsi="Times New Roman" w:cs="Times New Roman"/>
          <w:sz w:val="28"/>
          <w:szCs w:val="28"/>
          <w:lang w:eastAsia="uk-UA"/>
        </w:rPr>
        <w:t xml:space="preserve"> щодо будь-якого члена шкільного колективу, </w:t>
      </w:r>
      <w:proofErr w:type="spellStart"/>
      <w:r w:rsidRPr="00E447C0">
        <w:rPr>
          <w:rFonts w:ascii="Times New Roman" w:eastAsia="Times New Roman" w:hAnsi="Times New Roman" w:cs="Times New Roman"/>
          <w:sz w:val="28"/>
          <w:szCs w:val="28"/>
          <w:lang w:eastAsia="uk-UA"/>
        </w:rPr>
        <w:t>навівши</w:t>
      </w:r>
      <w:proofErr w:type="spellEnd"/>
      <w:r w:rsidRPr="00E447C0">
        <w:rPr>
          <w:rFonts w:ascii="Times New Roman" w:eastAsia="Times New Roman" w:hAnsi="Times New Roman" w:cs="Times New Roman"/>
          <w:sz w:val="28"/>
          <w:szCs w:val="28"/>
          <w:lang w:eastAsia="uk-UA"/>
        </w:rPr>
        <w:t xml:space="preserve"> обґрунтовані докази. У той же час вони мають допомагати керівництву закладу під час розслідування, а також виконувати рішення та рекомендації комісії з розгляду випадків цькування.</w:t>
      </w:r>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 xml:space="preserve">Працівники ЗЗСО та педагоги, які стали свідками </w:t>
      </w:r>
      <w:proofErr w:type="spellStart"/>
      <w:r w:rsidRPr="00E447C0">
        <w:rPr>
          <w:rFonts w:ascii="Times New Roman" w:eastAsia="Times New Roman" w:hAnsi="Times New Roman" w:cs="Times New Roman"/>
          <w:sz w:val="28"/>
          <w:szCs w:val="28"/>
          <w:lang w:eastAsia="uk-UA"/>
        </w:rPr>
        <w:t>булінгу</w:t>
      </w:r>
      <w:proofErr w:type="spellEnd"/>
      <w:r w:rsidRPr="00E447C0">
        <w:rPr>
          <w:rFonts w:ascii="Times New Roman" w:eastAsia="Times New Roman" w:hAnsi="Times New Roman" w:cs="Times New Roman"/>
          <w:sz w:val="28"/>
          <w:szCs w:val="28"/>
          <w:lang w:eastAsia="uk-UA"/>
        </w:rPr>
        <w:t xml:space="preserve">, зобов’язані розказати про це керівнику навчального закладу чи подати йому письмову заяву. Це необхідно робити навіть тоді, коли жертва цькування сама не повідомляла їх про це. Крім того, педагоги зобов’язані вживати невідкладних заходів для припинення будь-яких проявів </w:t>
      </w:r>
      <w:proofErr w:type="spellStart"/>
      <w:r w:rsidRPr="00E447C0">
        <w:rPr>
          <w:rFonts w:ascii="Times New Roman" w:eastAsia="Times New Roman" w:hAnsi="Times New Roman" w:cs="Times New Roman"/>
          <w:sz w:val="28"/>
          <w:szCs w:val="28"/>
          <w:lang w:eastAsia="uk-UA"/>
        </w:rPr>
        <w:t>булінгу</w:t>
      </w:r>
      <w:proofErr w:type="spellEnd"/>
      <w:r w:rsidRPr="00E447C0">
        <w:rPr>
          <w:rFonts w:ascii="Times New Roman" w:eastAsia="Times New Roman" w:hAnsi="Times New Roman" w:cs="Times New Roman"/>
          <w:sz w:val="28"/>
          <w:szCs w:val="28"/>
          <w:lang w:eastAsia="uk-UA"/>
        </w:rPr>
        <w:t>.</w:t>
      </w:r>
    </w:p>
    <w:p w:rsidR="00E447C0" w:rsidRPr="00E447C0" w:rsidRDefault="00E447C0" w:rsidP="00E447C0">
      <w:pPr>
        <w:spacing w:after="0" w:line="295" w:lineRule="atLeast"/>
        <w:outlineLvl w:val="1"/>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Розслідування фактів керівником закладу освіти</w:t>
      </w:r>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 xml:space="preserve">Отримавши інформацію чи заяву про </w:t>
      </w:r>
      <w:proofErr w:type="spellStart"/>
      <w:r w:rsidRPr="00E447C0">
        <w:rPr>
          <w:rFonts w:ascii="Times New Roman" w:eastAsia="Times New Roman" w:hAnsi="Times New Roman" w:cs="Times New Roman"/>
          <w:sz w:val="28"/>
          <w:szCs w:val="28"/>
          <w:lang w:eastAsia="uk-UA"/>
        </w:rPr>
        <w:t>булінг</w:t>
      </w:r>
      <w:proofErr w:type="spellEnd"/>
      <w:r w:rsidRPr="00E447C0">
        <w:rPr>
          <w:rFonts w:ascii="Times New Roman" w:eastAsia="Times New Roman" w:hAnsi="Times New Roman" w:cs="Times New Roman"/>
          <w:sz w:val="28"/>
          <w:szCs w:val="28"/>
          <w:lang w:eastAsia="uk-UA"/>
        </w:rPr>
        <w:t xml:space="preserve">, керівник навчального закладу має розглянути її та з’ясувати всі обставини. Якщо факт цькування підтвердився, він повинен скликати спеціальну комісію, яка розглядатиме результати розслідування та встановлюватиме факт </w:t>
      </w:r>
      <w:proofErr w:type="spellStart"/>
      <w:r w:rsidRPr="00E447C0">
        <w:rPr>
          <w:rFonts w:ascii="Times New Roman" w:eastAsia="Times New Roman" w:hAnsi="Times New Roman" w:cs="Times New Roman"/>
          <w:sz w:val="28"/>
          <w:szCs w:val="28"/>
          <w:lang w:eastAsia="uk-UA"/>
        </w:rPr>
        <w:t>булінгу</w:t>
      </w:r>
      <w:proofErr w:type="spellEnd"/>
      <w:r w:rsidRPr="00E447C0">
        <w:rPr>
          <w:rFonts w:ascii="Times New Roman" w:eastAsia="Times New Roman" w:hAnsi="Times New Roman" w:cs="Times New Roman"/>
          <w:sz w:val="28"/>
          <w:szCs w:val="28"/>
          <w:lang w:eastAsia="uk-UA"/>
        </w:rPr>
        <w:t>. Якщо керівник не відреагує на звернення про цькування, потрібно звернутися до засновника закладу освіти.</w:t>
      </w:r>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Якщо звернення було аргументованим, а керівник не відреагував, то він понесе визначену законом адміністративну відповідальність. Також керівник закладу освіти відповідає за надання соціальних, психологічних та педагогічних послуг особам, які вчиняли цькування, стали його жертвами чи свідками.</w:t>
      </w:r>
    </w:p>
    <w:p w:rsidR="00E447C0" w:rsidRPr="00E447C0" w:rsidRDefault="00E447C0" w:rsidP="00E447C0">
      <w:pPr>
        <w:spacing w:after="0" w:line="295" w:lineRule="atLeast"/>
        <w:outlineLvl w:val="1"/>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 xml:space="preserve">Створення комісії з розгляду випадків </w:t>
      </w:r>
      <w:proofErr w:type="spellStart"/>
      <w:r w:rsidRPr="00E447C0">
        <w:rPr>
          <w:rFonts w:ascii="Times New Roman" w:eastAsia="Times New Roman" w:hAnsi="Times New Roman" w:cs="Times New Roman"/>
          <w:sz w:val="28"/>
          <w:szCs w:val="28"/>
          <w:lang w:eastAsia="uk-UA"/>
        </w:rPr>
        <w:t>булінгу</w:t>
      </w:r>
      <w:proofErr w:type="spellEnd"/>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 xml:space="preserve">До її складу можуть входити вчителі, батьки, соціальний педагог та психолог, батьки ймовірних жертви цькування та </w:t>
      </w:r>
      <w:proofErr w:type="spellStart"/>
      <w:r w:rsidRPr="00E447C0">
        <w:rPr>
          <w:rFonts w:ascii="Times New Roman" w:eastAsia="Times New Roman" w:hAnsi="Times New Roman" w:cs="Times New Roman"/>
          <w:sz w:val="28"/>
          <w:szCs w:val="28"/>
          <w:lang w:eastAsia="uk-UA"/>
        </w:rPr>
        <w:t>булера</w:t>
      </w:r>
      <w:proofErr w:type="spellEnd"/>
      <w:r w:rsidRPr="00E447C0">
        <w:rPr>
          <w:rFonts w:ascii="Times New Roman" w:eastAsia="Times New Roman" w:hAnsi="Times New Roman" w:cs="Times New Roman"/>
          <w:sz w:val="28"/>
          <w:szCs w:val="28"/>
          <w:lang w:eastAsia="uk-UA"/>
        </w:rPr>
        <w:t xml:space="preserve">, адміністрація закладу освіти тощо. Комісія має детально розглянути наявні факти та визначитись: це був </w:t>
      </w:r>
      <w:proofErr w:type="spellStart"/>
      <w:r w:rsidRPr="00E447C0">
        <w:rPr>
          <w:rFonts w:ascii="Times New Roman" w:eastAsia="Times New Roman" w:hAnsi="Times New Roman" w:cs="Times New Roman"/>
          <w:sz w:val="28"/>
          <w:szCs w:val="28"/>
          <w:lang w:eastAsia="uk-UA"/>
        </w:rPr>
        <w:t>булінг</w:t>
      </w:r>
      <w:proofErr w:type="spellEnd"/>
      <w:r w:rsidRPr="00E447C0">
        <w:rPr>
          <w:rFonts w:ascii="Times New Roman" w:eastAsia="Times New Roman" w:hAnsi="Times New Roman" w:cs="Times New Roman"/>
          <w:sz w:val="28"/>
          <w:szCs w:val="28"/>
          <w:lang w:eastAsia="uk-UA"/>
        </w:rPr>
        <w:t xml:space="preserve"> чи одноразовий конфлікт. Якщо </w:t>
      </w:r>
      <w:proofErr w:type="spellStart"/>
      <w:r w:rsidRPr="00E447C0">
        <w:rPr>
          <w:rFonts w:ascii="Times New Roman" w:eastAsia="Times New Roman" w:hAnsi="Times New Roman" w:cs="Times New Roman"/>
          <w:sz w:val="28"/>
          <w:szCs w:val="28"/>
          <w:lang w:eastAsia="uk-UA"/>
        </w:rPr>
        <w:t>булінг</w:t>
      </w:r>
      <w:proofErr w:type="spellEnd"/>
      <w:r w:rsidRPr="00E447C0">
        <w:rPr>
          <w:rFonts w:ascii="Times New Roman" w:eastAsia="Times New Roman" w:hAnsi="Times New Roman" w:cs="Times New Roman"/>
          <w:sz w:val="28"/>
          <w:szCs w:val="28"/>
          <w:lang w:eastAsia="uk-UA"/>
        </w:rPr>
        <w:t xml:space="preserve"> буде доведено, керівник навчального закладу повинен звернутися з відповідним повідомленням до уповноважених органів Національної поліції України та Служби у справах дітей.</w:t>
      </w:r>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Якщо ж комісія вирішила, що факту цькування не було, заявники можуть не погодитися з цим рішенням та повідомити уповноважені органи самостійно (маючи обґрунтовані докази).</w:t>
      </w:r>
    </w:p>
    <w:p w:rsidR="00E447C0" w:rsidRPr="00E447C0" w:rsidRDefault="00E447C0" w:rsidP="00E447C0">
      <w:pPr>
        <w:spacing w:after="0" w:line="295" w:lineRule="atLeast"/>
        <w:outlineLvl w:val="1"/>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Звернення до уповноважених органів</w:t>
      </w:r>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 xml:space="preserve">Саме до них має звернутися керівник, засновник закладу освіти чи самі заявники (про що писалося вище) для фактичного розгляду випадку цькування. </w:t>
      </w:r>
      <w:r w:rsidRPr="00E447C0">
        <w:rPr>
          <w:rFonts w:ascii="Times New Roman" w:eastAsia="Times New Roman" w:hAnsi="Times New Roman" w:cs="Times New Roman"/>
          <w:sz w:val="28"/>
          <w:szCs w:val="28"/>
          <w:lang w:eastAsia="uk-UA"/>
        </w:rPr>
        <w:lastRenderedPageBreak/>
        <w:t>Представники правоохоронних органів мають провести фахове розслідування цієї справи та скласти протокол про адміністративне правопорушення.</w:t>
      </w:r>
    </w:p>
    <w:p w:rsidR="00E447C0" w:rsidRPr="00E447C0" w:rsidRDefault="00E447C0" w:rsidP="00E447C0">
      <w:pPr>
        <w:spacing w:after="0" w:line="295" w:lineRule="atLeast"/>
        <w:outlineLvl w:val="1"/>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Розгляд справи у суді</w:t>
      </w:r>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 xml:space="preserve">Лише суд може прийняти рішення про стягнення штрафу з </w:t>
      </w:r>
      <w:proofErr w:type="spellStart"/>
      <w:r w:rsidRPr="00E447C0">
        <w:rPr>
          <w:rFonts w:ascii="Times New Roman" w:eastAsia="Times New Roman" w:hAnsi="Times New Roman" w:cs="Times New Roman"/>
          <w:sz w:val="28"/>
          <w:szCs w:val="28"/>
          <w:lang w:eastAsia="uk-UA"/>
        </w:rPr>
        <w:t>булера</w:t>
      </w:r>
      <w:proofErr w:type="spellEnd"/>
      <w:r w:rsidRPr="00E447C0">
        <w:rPr>
          <w:rFonts w:ascii="Times New Roman" w:eastAsia="Times New Roman" w:hAnsi="Times New Roman" w:cs="Times New Roman"/>
          <w:sz w:val="28"/>
          <w:szCs w:val="28"/>
          <w:lang w:eastAsia="uk-UA"/>
        </w:rPr>
        <w:t>, його батьків чи осіб, які їх замінюють.</w:t>
      </w:r>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 xml:space="preserve">Діяльність освітнього омбудсмена. Саме він має розглядати заяви про випадки </w:t>
      </w:r>
      <w:proofErr w:type="spellStart"/>
      <w:r w:rsidRPr="00E447C0">
        <w:rPr>
          <w:rFonts w:ascii="Times New Roman" w:eastAsia="Times New Roman" w:hAnsi="Times New Roman" w:cs="Times New Roman"/>
          <w:sz w:val="28"/>
          <w:szCs w:val="28"/>
          <w:lang w:eastAsia="uk-UA"/>
        </w:rPr>
        <w:t>булінгу</w:t>
      </w:r>
      <w:proofErr w:type="spellEnd"/>
      <w:r w:rsidRPr="00E447C0">
        <w:rPr>
          <w:rFonts w:ascii="Times New Roman" w:eastAsia="Times New Roman" w:hAnsi="Times New Roman" w:cs="Times New Roman"/>
          <w:sz w:val="28"/>
          <w:szCs w:val="28"/>
          <w:lang w:eastAsia="uk-UA"/>
        </w:rPr>
        <w:t xml:space="preserve"> у школі, забезпечувати рівноправність та своєчасність реагування на них. Особливо це стосується ситуацій, коли цькування здійснюється вчителями, педагогічними колективами, керівниками та засновниками навчальних закладів. Також освітній омбудсмен має контролювати якість надання соціальної, педагогічної та психологічної допомоги, яка надається жертвам, свідкам та ініціаторам цькування.</w:t>
      </w:r>
    </w:p>
    <w:p w:rsidR="00E447C0" w:rsidRPr="00E447C0" w:rsidRDefault="00E447C0" w:rsidP="00E447C0">
      <w:pPr>
        <w:spacing w:after="0" w:line="295" w:lineRule="atLeast"/>
        <w:outlineLvl w:val="3"/>
        <w:rPr>
          <w:rFonts w:ascii="Times New Roman" w:eastAsia="Times New Roman" w:hAnsi="Times New Roman" w:cs="Times New Roman"/>
          <w:b/>
          <w:bCs/>
          <w:sz w:val="28"/>
          <w:szCs w:val="28"/>
          <w:lang w:eastAsia="uk-UA"/>
        </w:rPr>
      </w:pPr>
      <w:r w:rsidRPr="00E447C0">
        <w:rPr>
          <w:rFonts w:ascii="Times New Roman" w:eastAsia="Times New Roman" w:hAnsi="Times New Roman" w:cs="Times New Roman"/>
          <w:b/>
          <w:bCs/>
          <w:sz w:val="28"/>
          <w:szCs w:val="28"/>
          <w:lang w:eastAsia="uk-UA"/>
        </w:rPr>
        <w:t>Закон також передбачає низку штрафів за цькування.</w:t>
      </w:r>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 xml:space="preserve">Штрафи за </w:t>
      </w:r>
      <w:proofErr w:type="spellStart"/>
      <w:r w:rsidRPr="00E447C0">
        <w:rPr>
          <w:rFonts w:ascii="Times New Roman" w:eastAsia="Times New Roman" w:hAnsi="Times New Roman" w:cs="Times New Roman"/>
          <w:sz w:val="28"/>
          <w:szCs w:val="28"/>
          <w:lang w:eastAsia="uk-UA"/>
        </w:rPr>
        <w:t>булінг</w:t>
      </w:r>
      <w:proofErr w:type="spellEnd"/>
      <w:r w:rsidRPr="00E447C0">
        <w:rPr>
          <w:rFonts w:ascii="Times New Roman" w:eastAsia="Times New Roman" w:hAnsi="Times New Roman" w:cs="Times New Roman"/>
          <w:sz w:val="28"/>
          <w:szCs w:val="28"/>
          <w:lang w:eastAsia="uk-UA"/>
        </w:rPr>
        <w:t xml:space="preserve"> становитимуть від 50 до 100 неоподатковуваних мінімумів, тобто від 850 до 1700 гривень або від 20 до 40 годин громадських робіт.</w:t>
      </w:r>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 xml:space="preserve">Якщо </w:t>
      </w:r>
      <w:proofErr w:type="spellStart"/>
      <w:r w:rsidRPr="00E447C0">
        <w:rPr>
          <w:rFonts w:ascii="Times New Roman" w:eastAsia="Times New Roman" w:hAnsi="Times New Roman" w:cs="Times New Roman"/>
          <w:sz w:val="28"/>
          <w:szCs w:val="28"/>
          <w:lang w:eastAsia="uk-UA"/>
        </w:rPr>
        <w:t>булінг</w:t>
      </w:r>
      <w:proofErr w:type="spellEnd"/>
      <w:r w:rsidRPr="00E447C0">
        <w:rPr>
          <w:rFonts w:ascii="Times New Roman" w:eastAsia="Times New Roman" w:hAnsi="Times New Roman" w:cs="Times New Roman"/>
          <w:sz w:val="28"/>
          <w:szCs w:val="28"/>
          <w:lang w:eastAsia="uk-UA"/>
        </w:rPr>
        <w:t xml:space="preserve"> вчинено групою осіб або повторно протягом року після накладення адміністративного стягнення, штраф буде більшим — від 100 до 200 мінімумів (1700 – 3400 гривень) або громадські роботи на строк від 40 до 60 годин.</w:t>
      </w:r>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 xml:space="preserve">Неповідомлення керівником закладу освіти уповноваженим підрозділам органів Національної поліції України про випадки </w:t>
      </w:r>
      <w:proofErr w:type="spellStart"/>
      <w:r w:rsidRPr="00E447C0">
        <w:rPr>
          <w:rFonts w:ascii="Times New Roman" w:eastAsia="Times New Roman" w:hAnsi="Times New Roman" w:cs="Times New Roman"/>
          <w:sz w:val="28"/>
          <w:szCs w:val="28"/>
          <w:lang w:eastAsia="uk-UA"/>
        </w:rPr>
        <w:t>булінгу</w:t>
      </w:r>
      <w:proofErr w:type="spellEnd"/>
      <w:r w:rsidRPr="00E447C0">
        <w:rPr>
          <w:rFonts w:ascii="Times New Roman" w:eastAsia="Times New Roman" w:hAnsi="Times New Roman" w:cs="Times New Roman"/>
          <w:sz w:val="28"/>
          <w:szCs w:val="28"/>
          <w:lang w:eastAsia="uk-UA"/>
        </w:rPr>
        <w:t xml:space="preserve"> учасника освітнього процесу тягне за собою накладення штрафу від 50 до 100 неоподатковуваних мінімумів доходів громадян або виправні роботи на строк до 1 місяця з відрахуванням до 20 відсотків заробітку.</w:t>
      </w:r>
    </w:p>
    <w:p w:rsidR="00E447C0" w:rsidRPr="00E447C0" w:rsidRDefault="00E447C0" w:rsidP="00E447C0">
      <w:pPr>
        <w:spacing w:after="0" w:line="295" w:lineRule="atLeast"/>
        <w:outlineLvl w:val="2"/>
        <w:rPr>
          <w:rFonts w:ascii="Times New Roman" w:eastAsia="Times New Roman" w:hAnsi="Times New Roman" w:cs="Times New Roman"/>
          <w:b/>
          <w:bCs/>
          <w:sz w:val="28"/>
          <w:szCs w:val="28"/>
          <w:lang w:eastAsia="uk-UA"/>
        </w:rPr>
      </w:pPr>
      <w:r w:rsidRPr="00E447C0">
        <w:rPr>
          <w:rFonts w:ascii="Times New Roman" w:eastAsia="Times New Roman" w:hAnsi="Times New Roman" w:cs="Times New Roman"/>
          <w:b/>
          <w:bCs/>
          <w:sz w:val="28"/>
          <w:szCs w:val="28"/>
          <w:lang w:eastAsia="uk-UA"/>
        </w:rPr>
        <w:t xml:space="preserve">Корисна інформація для </w:t>
      </w:r>
      <w:proofErr w:type="spellStart"/>
      <w:r w:rsidRPr="00E447C0">
        <w:rPr>
          <w:rFonts w:ascii="Times New Roman" w:eastAsia="Times New Roman" w:hAnsi="Times New Roman" w:cs="Times New Roman"/>
          <w:b/>
          <w:bCs/>
          <w:sz w:val="28"/>
          <w:szCs w:val="28"/>
          <w:lang w:eastAsia="uk-UA"/>
        </w:rPr>
        <w:t>тих,хто</w:t>
      </w:r>
      <w:proofErr w:type="spellEnd"/>
      <w:r w:rsidRPr="00E447C0">
        <w:rPr>
          <w:rFonts w:ascii="Times New Roman" w:eastAsia="Times New Roman" w:hAnsi="Times New Roman" w:cs="Times New Roman"/>
          <w:b/>
          <w:bCs/>
          <w:sz w:val="28"/>
          <w:szCs w:val="28"/>
          <w:lang w:eastAsia="uk-UA"/>
        </w:rPr>
        <w:t xml:space="preserve"> страждає від </w:t>
      </w:r>
      <w:proofErr w:type="spellStart"/>
      <w:r w:rsidRPr="00E447C0">
        <w:rPr>
          <w:rFonts w:ascii="Times New Roman" w:eastAsia="Times New Roman" w:hAnsi="Times New Roman" w:cs="Times New Roman"/>
          <w:b/>
          <w:bCs/>
          <w:sz w:val="28"/>
          <w:szCs w:val="28"/>
          <w:lang w:eastAsia="uk-UA"/>
        </w:rPr>
        <w:t>булінгу</w:t>
      </w:r>
      <w:proofErr w:type="spellEnd"/>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 xml:space="preserve">Дитина, яка стала жертвою чи свідком цькування, може розказати про це батькам (особам, які їх замінюють), педагогам, шкільному психологу та директору. Учитель чи інший працівник закладу освіти , який постраждав від цькування, також може звернутися до колег, керівника навчального закладу, освітнього омбудсмена та уповноважених органів. Крім того, всі особи, які стали жертвами чи свідками </w:t>
      </w:r>
      <w:proofErr w:type="spellStart"/>
      <w:r w:rsidRPr="00E447C0">
        <w:rPr>
          <w:rFonts w:ascii="Times New Roman" w:eastAsia="Times New Roman" w:hAnsi="Times New Roman" w:cs="Times New Roman"/>
          <w:sz w:val="28"/>
          <w:szCs w:val="28"/>
          <w:lang w:eastAsia="uk-UA"/>
        </w:rPr>
        <w:t>булінгу</w:t>
      </w:r>
      <w:proofErr w:type="spellEnd"/>
      <w:r w:rsidRPr="00E447C0">
        <w:rPr>
          <w:rFonts w:ascii="Times New Roman" w:eastAsia="Times New Roman" w:hAnsi="Times New Roman" w:cs="Times New Roman"/>
          <w:sz w:val="28"/>
          <w:szCs w:val="28"/>
          <w:lang w:eastAsia="uk-UA"/>
        </w:rPr>
        <w:t>, можуть звернутися:</w:t>
      </w:r>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 xml:space="preserve">на гарячу лінію ГО «Ла </w:t>
      </w:r>
      <w:proofErr w:type="spellStart"/>
      <w:r w:rsidRPr="00E447C0">
        <w:rPr>
          <w:rFonts w:ascii="Times New Roman" w:eastAsia="Times New Roman" w:hAnsi="Times New Roman" w:cs="Times New Roman"/>
          <w:sz w:val="28"/>
          <w:szCs w:val="28"/>
          <w:lang w:eastAsia="uk-UA"/>
        </w:rPr>
        <w:t>Страда</w:t>
      </w:r>
      <w:proofErr w:type="spellEnd"/>
      <w:r w:rsidRPr="00E447C0">
        <w:rPr>
          <w:rFonts w:ascii="Times New Roman" w:eastAsia="Times New Roman" w:hAnsi="Times New Roman" w:cs="Times New Roman"/>
          <w:sz w:val="28"/>
          <w:szCs w:val="28"/>
          <w:lang w:eastAsia="uk-UA"/>
        </w:rPr>
        <w:t xml:space="preserve"> – Україна»(за номером0 800 500 225– для стаціонарного телефону,116 111– для мобільного);</w:t>
      </w:r>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до Центру соціальної служби з питань сім’ї, дітей та молоді;</w:t>
      </w:r>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до Національної поліції України (за номером102);</w:t>
      </w:r>
    </w:p>
    <w:p w:rsidR="00E447C0" w:rsidRPr="00E447C0" w:rsidRDefault="00E447C0" w:rsidP="00E447C0">
      <w:pPr>
        <w:spacing w:after="295" w:line="240" w:lineRule="auto"/>
        <w:rPr>
          <w:rFonts w:ascii="Times New Roman" w:eastAsia="Times New Roman" w:hAnsi="Times New Roman" w:cs="Times New Roman"/>
          <w:sz w:val="28"/>
          <w:szCs w:val="28"/>
          <w:lang w:eastAsia="uk-UA"/>
        </w:rPr>
      </w:pPr>
      <w:r w:rsidRPr="00E447C0">
        <w:rPr>
          <w:rFonts w:ascii="Times New Roman" w:eastAsia="Times New Roman" w:hAnsi="Times New Roman" w:cs="Times New Roman"/>
          <w:sz w:val="28"/>
          <w:szCs w:val="28"/>
          <w:lang w:eastAsia="uk-UA"/>
        </w:rPr>
        <w:t>на гарячу лінію Центру надання безоплатної правової допомоги</w:t>
      </w:r>
    </w:p>
    <w:p w:rsidR="005578DA" w:rsidRPr="00E447C0" w:rsidRDefault="005578DA">
      <w:pPr>
        <w:rPr>
          <w:rFonts w:ascii="Times New Roman" w:hAnsi="Times New Roman" w:cs="Times New Roman"/>
          <w:sz w:val="28"/>
          <w:szCs w:val="28"/>
        </w:rPr>
      </w:pPr>
    </w:p>
    <w:sectPr w:rsidR="005578DA" w:rsidRPr="00E447C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7C0"/>
    <w:rsid w:val="002C506A"/>
    <w:rsid w:val="004B7CB3"/>
    <w:rsid w:val="005578DA"/>
    <w:rsid w:val="0077500B"/>
    <w:rsid w:val="007A163C"/>
    <w:rsid w:val="00CC0A6B"/>
    <w:rsid w:val="00E447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0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0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74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3015</Words>
  <Characters>1720</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PIB</Company>
  <LinksUpToDate>false</LinksUpToDate>
  <CharactersWithSpaces>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2024-01-24T14:00:00Z</dcterms:created>
  <dcterms:modified xsi:type="dcterms:W3CDTF">2024-01-24T14:01:00Z</dcterms:modified>
</cp:coreProperties>
</file>